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8EB7B" w14:textId="77777777" w:rsidR="00941AD6" w:rsidRDefault="00000000">
      <w:pPr>
        <w:pStyle w:val="Nagwek1"/>
      </w:pPr>
      <w:bookmarkStart w:id="0" w:name="regulamin-udziału-w-escape-roomie"/>
      <w:r>
        <w:t>REGULAMIN UDZIAŁU W ESCAPE ROOMIE</w:t>
      </w:r>
    </w:p>
    <w:p w14:paraId="051EC679" w14:textId="77777777" w:rsidR="00941AD6" w:rsidRDefault="00000000">
      <w:pPr>
        <w:pStyle w:val="Nagwek2"/>
      </w:pPr>
      <w:bookmarkStart w:id="1" w:name="dracula-misja-van-helsinga"/>
      <w:r>
        <w:t>„DRACULA – MISJA VAN HELSINGA”</w:t>
      </w:r>
    </w:p>
    <w:p w14:paraId="08B0BBF2" w14:textId="77777777" w:rsidR="00941AD6" w:rsidRDefault="00000000">
      <w:pPr>
        <w:pStyle w:val="Nagwek3"/>
      </w:pPr>
      <w:bookmarkStart w:id="2" w:name="postanowienia-ogólne"/>
      <w:r>
        <w:t>§1. Postanowienia ogólne</w:t>
      </w:r>
    </w:p>
    <w:p w14:paraId="7F26D7ED" w14:textId="77777777" w:rsidR="00941AD6" w:rsidRDefault="00000000">
      <w:pPr>
        <w:pStyle w:val="Compact"/>
        <w:numPr>
          <w:ilvl w:val="0"/>
          <w:numId w:val="2"/>
        </w:numPr>
      </w:pPr>
      <w:r>
        <w:t>Organizatorem wydarzenia „Dracula – Misja Van Helsinga”, zwanego dalej „Grą”, jest Żywiecka Biblioteka Samorządowa z siedzibą przy ul. Kościuszki 5, 34-300 Żywiec.</w:t>
      </w:r>
    </w:p>
    <w:p w14:paraId="103694F7" w14:textId="77777777" w:rsidR="00941AD6" w:rsidRDefault="00000000">
      <w:pPr>
        <w:pStyle w:val="Compact"/>
        <w:numPr>
          <w:ilvl w:val="0"/>
          <w:numId w:val="2"/>
        </w:numPr>
      </w:pPr>
      <w:r>
        <w:t>Gra ma charakter bezpłatny.</w:t>
      </w:r>
    </w:p>
    <w:p w14:paraId="18FD7092" w14:textId="77777777" w:rsidR="00941AD6" w:rsidRDefault="00000000">
      <w:pPr>
        <w:pStyle w:val="Compact"/>
        <w:numPr>
          <w:ilvl w:val="0"/>
          <w:numId w:val="2"/>
        </w:numPr>
      </w:pPr>
      <w:r>
        <w:t>Termin oraz godzina rozpoczęcia poszczególnych rozgrywek są podawane przez Organizatora.</w:t>
      </w:r>
    </w:p>
    <w:p w14:paraId="4DD4444A" w14:textId="77777777" w:rsidR="00941AD6" w:rsidRDefault="00000000">
      <w:pPr>
        <w:pStyle w:val="Compact"/>
        <w:numPr>
          <w:ilvl w:val="0"/>
          <w:numId w:val="2"/>
        </w:numPr>
      </w:pPr>
      <w:r>
        <w:t>Udział w Grze jest możliwy po wcześniejszym zgłoszeniu drużyny telefonicznie lub osobiście w siedzibie Biblioteki.</w:t>
      </w:r>
    </w:p>
    <w:p w14:paraId="634CAE03" w14:textId="77777777" w:rsidR="00941AD6" w:rsidRDefault="00000000">
      <w:pPr>
        <w:pStyle w:val="Compact"/>
        <w:numPr>
          <w:ilvl w:val="0"/>
          <w:numId w:val="2"/>
        </w:numPr>
      </w:pPr>
      <w:r>
        <w:t>Liczba drużyn biorących udział w wydarzeniu jest ograniczona.</w:t>
      </w:r>
    </w:p>
    <w:p w14:paraId="0FBC8ED9" w14:textId="77777777" w:rsidR="00941AD6" w:rsidRDefault="00000000">
      <w:pPr>
        <w:pStyle w:val="Nagwek3"/>
      </w:pPr>
      <w:bookmarkStart w:id="3" w:name="uczestnicy"/>
      <w:bookmarkEnd w:id="2"/>
      <w:r>
        <w:t>§2. Uczestnicy</w:t>
      </w:r>
    </w:p>
    <w:p w14:paraId="4FC0C192" w14:textId="77777777" w:rsidR="00941AD6" w:rsidRDefault="00000000">
      <w:pPr>
        <w:pStyle w:val="Compact"/>
        <w:numPr>
          <w:ilvl w:val="0"/>
          <w:numId w:val="3"/>
        </w:numPr>
      </w:pPr>
      <w:r>
        <w:t xml:space="preserve">Gra przeznaczona jest dla osób w wieku </w:t>
      </w:r>
      <w:r>
        <w:rPr>
          <w:b/>
          <w:bCs/>
        </w:rPr>
        <w:t>13 lat i więcej</w:t>
      </w:r>
      <w:r>
        <w:t>.</w:t>
      </w:r>
    </w:p>
    <w:p w14:paraId="30CED45C" w14:textId="77777777" w:rsidR="00941AD6" w:rsidRDefault="00000000">
      <w:pPr>
        <w:pStyle w:val="Compact"/>
        <w:numPr>
          <w:ilvl w:val="0"/>
          <w:numId w:val="3"/>
        </w:numPr>
      </w:pPr>
      <w:r>
        <w:t xml:space="preserve">Drużyna liczy </w:t>
      </w:r>
      <w:r>
        <w:rPr>
          <w:b/>
          <w:bCs/>
        </w:rPr>
        <w:t>3–4 osoby</w:t>
      </w:r>
      <w:r>
        <w:t>.</w:t>
      </w:r>
    </w:p>
    <w:p w14:paraId="09B58A7E" w14:textId="77777777" w:rsidR="00941AD6" w:rsidRDefault="00000000">
      <w:pPr>
        <w:pStyle w:val="Compact"/>
        <w:numPr>
          <w:ilvl w:val="0"/>
          <w:numId w:val="3"/>
        </w:numPr>
      </w:pPr>
      <w:r>
        <w:t xml:space="preserve">W każdej drużynie musi znajdować się co najmniej </w:t>
      </w:r>
      <w:r>
        <w:rPr>
          <w:b/>
          <w:bCs/>
        </w:rPr>
        <w:t>jedna osoba pełnoletnia</w:t>
      </w:r>
      <w:r>
        <w:t>.</w:t>
      </w:r>
    </w:p>
    <w:p w14:paraId="148EB8AD" w14:textId="77777777" w:rsidR="00941AD6" w:rsidRDefault="00000000">
      <w:pPr>
        <w:pStyle w:val="Compact"/>
        <w:numPr>
          <w:ilvl w:val="0"/>
          <w:numId w:val="3"/>
        </w:numPr>
      </w:pPr>
      <w:r>
        <w:t>Osoby niepełnoletnie mogą wziąć udział w Grze za zgodą rodzica lub opiekuna prawnego.</w:t>
      </w:r>
    </w:p>
    <w:p w14:paraId="424F8177" w14:textId="77777777" w:rsidR="00941AD6" w:rsidRDefault="00000000">
      <w:pPr>
        <w:pStyle w:val="Compact"/>
        <w:numPr>
          <w:ilvl w:val="0"/>
          <w:numId w:val="3"/>
        </w:numPr>
      </w:pPr>
      <w:r>
        <w:t>Drużyna zgłasza się jako całość. Jedna osoba może wziąć udział w Grze tylko jeden raz.</w:t>
      </w:r>
    </w:p>
    <w:p w14:paraId="7F268A0B" w14:textId="77777777" w:rsidR="00941AD6" w:rsidRDefault="00000000">
      <w:pPr>
        <w:pStyle w:val="Compact"/>
        <w:numPr>
          <w:ilvl w:val="0"/>
          <w:numId w:val="3"/>
        </w:numPr>
      </w:pPr>
      <w:r>
        <w:t>Udział w Grze oznacza akceptację niniejszego Regulaminu.</w:t>
      </w:r>
    </w:p>
    <w:p w14:paraId="048AC3B5" w14:textId="77777777" w:rsidR="00941AD6" w:rsidRDefault="00000000">
      <w:pPr>
        <w:pStyle w:val="Nagwek3"/>
      </w:pPr>
      <w:bookmarkStart w:id="4" w:name="przebieg-gry"/>
      <w:bookmarkEnd w:id="3"/>
      <w:r>
        <w:t>§3. Przebieg Gry</w:t>
      </w:r>
    </w:p>
    <w:p w14:paraId="5A82A608" w14:textId="77777777" w:rsidR="00941AD6" w:rsidRDefault="00000000">
      <w:pPr>
        <w:pStyle w:val="Compact"/>
        <w:numPr>
          <w:ilvl w:val="0"/>
          <w:numId w:val="4"/>
        </w:numPr>
      </w:pPr>
      <w:r>
        <w:t xml:space="preserve">Czas przewidziany na rozwiązanie zagadek wynosi </w:t>
      </w:r>
      <w:r>
        <w:rPr>
          <w:b/>
          <w:bCs/>
        </w:rPr>
        <w:t>60 minut</w:t>
      </w:r>
      <w:r>
        <w:t>.</w:t>
      </w:r>
    </w:p>
    <w:p w14:paraId="61287259" w14:textId="77777777" w:rsidR="00941AD6" w:rsidRDefault="00000000">
      <w:pPr>
        <w:pStyle w:val="Compact"/>
        <w:numPr>
          <w:ilvl w:val="0"/>
          <w:numId w:val="4"/>
        </w:numPr>
      </w:pPr>
      <w:r>
        <w:t>W trakcie Gry uczestnicy mogą otrzymywać podpowiedzi od prowadzącego.</w:t>
      </w:r>
    </w:p>
    <w:p w14:paraId="67B79A52" w14:textId="77777777" w:rsidR="00941AD6" w:rsidRDefault="00000000">
      <w:pPr>
        <w:pStyle w:val="Compact"/>
        <w:numPr>
          <w:ilvl w:val="0"/>
          <w:numId w:val="4"/>
        </w:numPr>
      </w:pPr>
      <w:r>
        <w:t>W uzasadnionych przypadkach Organizator może przedłużyć czas rozgrywki, tak aby umożliwić drużynie ukończenie Gry.</w:t>
      </w:r>
    </w:p>
    <w:p w14:paraId="09A81B67" w14:textId="77777777" w:rsidR="00941AD6" w:rsidRDefault="00000000">
      <w:pPr>
        <w:pStyle w:val="Compact"/>
        <w:numPr>
          <w:ilvl w:val="0"/>
          <w:numId w:val="4"/>
        </w:numPr>
      </w:pPr>
      <w:r>
        <w:t>Uczestnik może w każdej chwili opuścić pomieszczenie, jednak opuszczenie Gry przed jej zakończeniem oznacza rezygnację z dalszego udziału w rozgrywce.</w:t>
      </w:r>
    </w:p>
    <w:p w14:paraId="112FE935" w14:textId="77777777" w:rsidR="00941AD6" w:rsidRDefault="00000000">
      <w:pPr>
        <w:pStyle w:val="Compact"/>
        <w:numPr>
          <w:ilvl w:val="0"/>
          <w:numId w:val="4"/>
        </w:numPr>
      </w:pPr>
      <w:r>
        <w:t>W przypadku rezygnacji uczestnik nie może ponownie przystąpić do tej samej rozgrywki.</w:t>
      </w:r>
    </w:p>
    <w:p w14:paraId="76123EDD" w14:textId="77777777" w:rsidR="00941AD6" w:rsidRDefault="00000000">
      <w:pPr>
        <w:pStyle w:val="Nagwek3"/>
      </w:pPr>
      <w:bookmarkStart w:id="5" w:name="X02d32a1de40f51135ea6fe7f78c6c30c7fc8b51"/>
      <w:bookmarkEnd w:id="4"/>
      <w:r>
        <w:t>§4. Zasady bezpieczeństwa i korzystania z rekwizytów</w:t>
      </w:r>
    </w:p>
    <w:p w14:paraId="35028F5C" w14:textId="77777777" w:rsidR="00941AD6" w:rsidRDefault="00000000">
      <w:pPr>
        <w:pStyle w:val="Compact"/>
        <w:numPr>
          <w:ilvl w:val="0"/>
          <w:numId w:val="5"/>
        </w:numPr>
      </w:pPr>
      <w:r>
        <w:t>Uczestnicy zobowiązani są do stosowania się do poleceń prowadzącego oraz zasad bezpieczeństwa obowiązujących w obiekcie.</w:t>
      </w:r>
    </w:p>
    <w:p w14:paraId="3E4285A1" w14:textId="77777777" w:rsidR="00941AD6" w:rsidRDefault="00000000">
      <w:pPr>
        <w:pStyle w:val="Compact"/>
        <w:numPr>
          <w:ilvl w:val="0"/>
          <w:numId w:val="5"/>
        </w:numPr>
      </w:pPr>
      <w:r>
        <w:lastRenderedPageBreak/>
        <w:t>Zagadki należy rozwiązywać bez używania siły. Zabronione jest niszczenie, uszkadzanie, przesuwanie lub otwieranie elementów wyposażenia, które nie są częścią Gry.</w:t>
      </w:r>
    </w:p>
    <w:p w14:paraId="190D36BA" w14:textId="77777777" w:rsidR="00941AD6" w:rsidRDefault="00000000">
      <w:pPr>
        <w:pStyle w:val="Compact"/>
        <w:numPr>
          <w:ilvl w:val="0"/>
          <w:numId w:val="5"/>
        </w:numPr>
      </w:pPr>
      <w:r>
        <w:t>Zabronione jest wynoszenie rekwizytów lub innych elementów wyposażenia poza miejsce Gry.</w:t>
      </w:r>
    </w:p>
    <w:p w14:paraId="2AF92AC1" w14:textId="77777777" w:rsidR="00941AD6" w:rsidRDefault="00000000">
      <w:pPr>
        <w:pStyle w:val="Compact"/>
        <w:numPr>
          <w:ilvl w:val="0"/>
          <w:numId w:val="5"/>
        </w:numPr>
      </w:pPr>
      <w:r>
        <w:t>Uczestnicy zobowiązani są do korzystania z rekwizytów zgodnie z ich przeznaczeniem.</w:t>
      </w:r>
    </w:p>
    <w:p w14:paraId="33E9F5E5" w14:textId="77777777" w:rsidR="00941AD6" w:rsidRDefault="00000000">
      <w:pPr>
        <w:pStyle w:val="Compact"/>
        <w:numPr>
          <w:ilvl w:val="0"/>
          <w:numId w:val="5"/>
        </w:numPr>
      </w:pPr>
      <w:r>
        <w:t>W przypadku celowego niszczenia lub uszkadzania wyposażenia albo rażącego naruszania zasad bezpieczeństwa Organizator może przerwać udział danej osoby lub całej drużyny w Grze.</w:t>
      </w:r>
    </w:p>
    <w:p w14:paraId="318B2C7B" w14:textId="77777777" w:rsidR="00941AD6" w:rsidRDefault="00000000">
      <w:pPr>
        <w:pStyle w:val="Compact"/>
        <w:numPr>
          <w:ilvl w:val="0"/>
          <w:numId w:val="5"/>
        </w:numPr>
      </w:pPr>
      <w:r>
        <w:t>Organizator może przerwać Grę w dowolnym momencie, jeżeli wymaga tego bezpieczeństwo uczestników lub inne uzasadnione okoliczności.</w:t>
      </w:r>
    </w:p>
    <w:p w14:paraId="3534E352" w14:textId="77777777" w:rsidR="0066645F" w:rsidRDefault="00000000" w:rsidP="0066645F">
      <w:pPr>
        <w:pStyle w:val="Compact"/>
        <w:numPr>
          <w:ilvl w:val="0"/>
          <w:numId w:val="5"/>
        </w:numPr>
      </w:pPr>
      <w:r>
        <w:t xml:space="preserve">W sytuacji zagrożenia uczestnicy zobowiązani są niezwłocznie wykonywać polecenia prowadzącego i opuścić pomieszczenia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instrukcjami.</w:t>
      </w:r>
      <w:proofErr w:type="spellEnd"/>
    </w:p>
    <w:p w14:paraId="7874D86C" w14:textId="40812352" w:rsidR="0066645F" w:rsidRDefault="0066645F" w:rsidP="0066645F">
      <w:pPr>
        <w:pStyle w:val="Compact"/>
        <w:numPr>
          <w:ilvl w:val="0"/>
          <w:numId w:val="5"/>
        </w:numPr>
      </w:pPr>
      <w:r w:rsidRPr="0066645F">
        <w:t xml:space="preserve">Gra </w:t>
      </w:r>
      <w:proofErr w:type="spellStart"/>
      <w:r w:rsidRPr="0066645F">
        <w:t>odbywa</w:t>
      </w:r>
      <w:proofErr w:type="spellEnd"/>
      <w:r w:rsidRPr="0066645F">
        <w:t xml:space="preserve"> </w:t>
      </w:r>
      <w:proofErr w:type="spellStart"/>
      <w:r w:rsidRPr="0066645F">
        <w:t>się</w:t>
      </w:r>
      <w:proofErr w:type="spellEnd"/>
      <w:r w:rsidRPr="0066645F">
        <w:t xml:space="preserve"> w </w:t>
      </w:r>
      <w:proofErr w:type="spellStart"/>
      <w:r w:rsidRPr="0066645F">
        <w:t>kilku</w:t>
      </w:r>
      <w:proofErr w:type="spellEnd"/>
      <w:r w:rsidRPr="0066645F">
        <w:t xml:space="preserve"> </w:t>
      </w:r>
      <w:proofErr w:type="spellStart"/>
      <w:r w:rsidRPr="0066645F">
        <w:t>pomieszczeniach</w:t>
      </w:r>
      <w:proofErr w:type="spellEnd"/>
      <w:r w:rsidRPr="0066645F">
        <w:t xml:space="preserve"> o </w:t>
      </w:r>
      <w:proofErr w:type="spellStart"/>
      <w:r w:rsidRPr="0066645F">
        <w:t>ograniczonej</w:t>
      </w:r>
      <w:proofErr w:type="spellEnd"/>
      <w:r w:rsidRPr="0066645F">
        <w:t xml:space="preserve"> </w:t>
      </w:r>
      <w:proofErr w:type="spellStart"/>
      <w:r w:rsidRPr="0066645F">
        <w:t>przestrzeni</w:t>
      </w:r>
      <w:proofErr w:type="spellEnd"/>
      <w:r w:rsidRPr="0066645F">
        <w:t xml:space="preserve">. </w:t>
      </w:r>
      <w:proofErr w:type="spellStart"/>
      <w:r w:rsidRPr="0066645F">
        <w:t>Udział</w:t>
      </w:r>
      <w:proofErr w:type="spellEnd"/>
      <w:r w:rsidRPr="0066645F">
        <w:t xml:space="preserve"> </w:t>
      </w:r>
      <w:proofErr w:type="spellStart"/>
      <w:r w:rsidRPr="0066645F">
        <w:t>może</w:t>
      </w:r>
      <w:proofErr w:type="spellEnd"/>
      <w:r w:rsidRPr="0066645F">
        <w:t xml:space="preserve"> </w:t>
      </w:r>
      <w:proofErr w:type="spellStart"/>
      <w:r w:rsidRPr="0066645F">
        <w:t>być</w:t>
      </w:r>
      <w:proofErr w:type="spellEnd"/>
      <w:r w:rsidRPr="0066645F">
        <w:t xml:space="preserve"> </w:t>
      </w:r>
      <w:proofErr w:type="spellStart"/>
      <w:r w:rsidRPr="0066645F">
        <w:t>niewskazany</w:t>
      </w:r>
      <w:proofErr w:type="spellEnd"/>
      <w:r w:rsidRPr="0066645F">
        <w:t xml:space="preserve"> </w:t>
      </w:r>
      <w:proofErr w:type="spellStart"/>
      <w:r w:rsidRPr="0066645F">
        <w:t>dla</w:t>
      </w:r>
      <w:proofErr w:type="spellEnd"/>
      <w:r w:rsidRPr="0066645F">
        <w:t xml:space="preserve"> </w:t>
      </w:r>
      <w:proofErr w:type="spellStart"/>
      <w:r w:rsidRPr="0066645F">
        <w:t>osób</w:t>
      </w:r>
      <w:proofErr w:type="spellEnd"/>
      <w:r w:rsidRPr="0066645F">
        <w:t xml:space="preserve"> </w:t>
      </w:r>
      <w:proofErr w:type="spellStart"/>
      <w:r w:rsidRPr="0066645F">
        <w:t>cierpiących</w:t>
      </w:r>
      <w:proofErr w:type="spellEnd"/>
      <w:r w:rsidRPr="0066645F">
        <w:t xml:space="preserve"> </w:t>
      </w:r>
      <w:proofErr w:type="spellStart"/>
      <w:r w:rsidRPr="0066645F">
        <w:t>na</w:t>
      </w:r>
      <w:proofErr w:type="spellEnd"/>
      <w:r w:rsidRPr="0066645F">
        <w:t xml:space="preserve"> </w:t>
      </w:r>
      <w:proofErr w:type="spellStart"/>
      <w:r w:rsidRPr="0066645F">
        <w:t>klaustrofobię</w:t>
      </w:r>
      <w:proofErr w:type="spellEnd"/>
      <w:r w:rsidRPr="0066645F">
        <w:t>.</w:t>
      </w:r>
    </w:p>
    <w:p w14:paraId="4A65D5CC" w14:textId="1D00A186" w:rsidR="0066645F" w:rsidRDefault="0066645F" w:rsidP="0066645F">
      <w:pPr>
        <w:pStyle w:val="Compact"/>
        <w:numPr>
          <w:ilvl w:val="0"/>
          <w:numId w:val="8"/>
        </w:numPr>
      </w:pPr>
      <w:r w:rsidRPr="0066645F">
        <w:t xml:space="preserve">W </w:t>
      </w:r>
      <w:proofErr w:type="spellStart"/>
      <w:r w:rsidRPr="0066645F">
        <w:t>trakcie</w:t>
      </w:r>
      <w:proofErr w:type="spellEnd"/>
      <w:r w:rsidRPr="0066645F">
        <w:t xml:space="preserve"> </w:t>
      </w:r>
      <w:proofErr w:type="spellStart"/>
      <w:r w:rsidRPr="0066645F">
        <w:t>gry</w:t>
      </w:r>
      <w:proofErr w:type="spellEnd"/>
      <w:r w:rsidRPr="0066645F">
        <w:t xml:space="preserve"> </w:t>
      </w:r>
      <w:proofErr w:type="spellStart"/>
      <w:r w:rsidRPr="0066645F">
        <w:t>mogą</w:t>
      </w:r>
      <w:proofErr w:type="spellEnd"/>
      <w:r w:rsidRPr="0066645F">
        <w:t xml:space="preserve"> </w:t>
      </w:r>
      <w:proofErr w:type="spellStart"/>
      <w:r w:rsidRPr="0066645F">
        <w:t>być</w:t>
      </w:r>
      <w:proofErr w:type="spellEnd"/>
      <w:r w:rsidRPr="0066645F">
        <w:t xml:space="preserve"> </w:t>
      </w:r>
      <w:proofErr w:type="spellStart"/>
      <w:r w:rsidRPr="0066645F">
        <w:t>wykorzystywane</w:t>
      </w:r>
      <w:proofErr w:type="spellEnd"/>
      <w:r w:rsidRPr="0066645F">
        <w:t xml:space="preserve"> </w:t>
      </w:r>
      <w:proofErr w:type="spellStart"/>
      <w:r w:rsidRPr="0066645F">
        <w:t>efekty</w:t>
      </w:r>
      <w:proofErr w:type="spellEnd"/>
      <w:r w:rsidRPr="0066645F">
        <w:t xml:space="preserve"> </w:t>
      </w:r>
      <w:proofErr w:type="spellStart"/>
      <w:r w:rsidRPr="0066645F">
        <w:t>świetlne</w:t>
      </w:r>
      <w:proofErr w:type="spellEnd"/>
      <w:r w:rsidRPr="0066645F">
        <w:t xml:space="preserve">, w </w:t>
      </w:r>
      <w:proofErr w:type="spellStart"/>
      <w:r w:rsidRPr="0066645F">
        <w:t>tym</w:t>
      </w:r>
      <w:proofErr w:type="spellEnd"/>
      <w:r w:rsidRPr="0066645F">
        <w:t xml:space="preserve"> </w:t>
      </w:r>
      <w:proofErr w:type="spellStart"/>
      <w:r w:rsidRPr="0066645F">
        <w:t>zmiana</w:t>
      </w:r>
      <w:proofErr w:type="spellEnd"/>
      <w:r w:rsidRPr="0066645F">
        <w:t xml:space="preserve"> </w:t>
      </w:r>
      <w:proofErr w:type="spellStart"/>
      <w:r w:rsidRPr="0066645F">
        <w:t>intensywności</w:t>
      </w:r>
      <w:proofErr w:type="spellEnd"/>
      <w:r w:rsidRPr="0066645F">
        <w:t xml:space="preserve"> </w:t>
      </w:r>
      <w:proofErr w:type="spellStart"/>
      <w:r w:rsidRPr="0066645F">
        <w:t>i</w:t>
      </w:r>
      <w:proofErr w:type="spellEnd"/>
      <w:r w:rsidRPr="0066645F">
        <w:t xml:space="preserve"> </w:t>
      </w:r>
      <w:proofErr w:type="spellStart"/>
      <w:r w:rsidRPr="0066645F">
        <w:t>kolorystyki</w:t>
      </w:r>
      <w:proofErr w:type="spellEnd"/>
      <w:r w:rsidRPr="0066645F">
        <w:t xml:space="preserve"> </w:t>
      </w:r>
      <w:proofErr w:type="spellStart"/>
      <w:r w:rsidRPr="0066645F">
        <w:t>oświetlenia</w:t>
      </w:r>
      <w:proofErr w:type="spellEnd"/>
      <w:r w:rsidRPr="0066645F">
        <w:t xml:space="preserve">. </w:t>
      </w:r>
      <w:proofErr w:type="spellStart"/>
      <w:r w:rsidRPr="0066645F">
        <w:t>Udział</w:t>
      </w:r>
      <w:proofErr w:type="spellEnd"/>
      <w:r w:rsidRPr="0066645F">
        <w:t xml:space="preserve"> </w:t>
      </w:r>
      <w:proofErr w:type="spellStart"/>
      <w:r w:rsidRPr="0066645F">
        <w:t>może</w:t>
      </w:r>
      <w:proofErr w:type="spellEnd"/>
      <w:r w:rsidRPr="0066645F">
        <w:t xml:space="preserve"> </w:t>
      </w:r>
      <w:proofErr w:type="spellStart"/>
      <w:r w:rsidRPr="0066645F">
        <w:t>być</w:t>
      </w:r>
      <w:proofErr w:type="spellEnd"/>
      <w:r w:rsidRPr="0066645F">
        <w:t xml:space="preserve"> </w:t>
      </w:r>
      <w:proofErr w:type="spellStart"/>
      <w:r w:rsidRPr="0066645F">
        <w:t>niewskazany</w:t>
      </w:r>
      <w:proofErr w:type="spellEnd"/>
      <w:r w:rsidRPr="0066645F">
        <w:t xml:space="preserve"> </w:t>
      </w:r>
      <w:proofErr w:type="spellStart"/>
      <w:r w:rsidRPr="0066645F">
        <w:t>dla</w:t>
      </w:r>
      <w:proofErr w:type="spellEnd"/>
      <w:r w:rsidRPr="0066645F">
        <w:t xml:space="preserve"> </w:t>
      </w:r>
      <w:proofErr w:type="spellStart"/>
      <w:r w:rsidRPr="0066645F">
        <w:t>osób</w:t>
      </w:r>
      <w:proofErr w:type="spellEnd"/>
      <w:r w:rsidRPr="0066645F">
        <w:t xml:space="preserve"> z </w:t>
      </w:r>
      <w:proofErr w:type="spellStart"/>
      <w:r w:rsidRPr="0066645F">
        <w:t>padaczką</w:t>
      </w:r>
      <w:proofErr w:type="spellEnd"/>
      <w:r w:rsidRPr="0066645F">
        <w:t xml:space="preserve"> </w:t>
      </w:r>
      <w:proofErr w:type="spellStart"/>
      <w:r w:rsidRPr="0066645F">
        <w:t>fotogenną</w:t>
      </w:r>
      <w:proofErr w:type="spellEnd"/>
      <w:r w:rsidRPr="0066645F">
        <w:t xml:space="preserve"> </w:t>
      </w:r>
      <w:proofErr w:type="spellStart"/>
      <w:r w:rsidRPr="0066645F">
        <w:t>lub</w:t>
      </w:r>
      <w:proofErr w:type="spellEnd"/>
      <w:r w:rsidRPr="0066645F">
        <w:t xml:space="preserve"> </w:t>
      </w:r>
      <w:proofErr w:type="spellStart"/>
      <w:r w:rsidRPr="0066645F">
        <w:t>nadwrażliwością</w:t>
      </w:r>
      <w:proofErr w:type="spellEnd"/>
      <w:r w:rsidRPr="0066645F">
        <w:t xml:space="preserve"> </w:t>
      </w:r>
      <w:proofErr w:type="spellStart"/>
      <w:r w:rsidRPr="0066645F">
        <w:t>na</w:t>
      </w:r>
      <w:proofErr w:type="spellEnd"/>
      <w:r w:rsidRPr="0066645F">
        <w:t xml:space="preserve"> </w:t>
      </w:r>
      <w:proofErr w:type="spellStart"/>
      <w:r w:rsidRPr="0066645F">
        <w:t>światło</w:t>
      </w:r>
      <w:proofErr w:type="spellEnd"/>
      <w:r w:rsidRPr="0066645F">
        <w:t>.</w:t>
      </w:r>
    </w:p>
    <w:p w14:paraId="0A467748" w14:textId="4D5A0F01" w:rsidR="0066645F" w:rsidRDefault="0066645F" w:rsidP="0066645F">
      <w:pPr>
        <w:pStyle w:val="Compact"/>
        <w:numPr>
          <w:ilvl w:val="0"/>
          <w:numId w:val="8"/>
        </w:numPr>
      </w:pPr>
      <w:proofErr w:type="spellStart"/>
      <w:r w:rsidRPr="0066645F">
        <w:t>Podczas</w:t>
      </w:r>
      <w:proofErr w:type="spellEnd"/>
      <w:r w:rsidRPr="0066645F">
        <w:t xml:space="preserve"> </w:t>
      </w:r>
      <w:proofErr w:type="spellStart"/>
      <w:r w:rsidRPr="0066645F">
        <w:t>gry</w:t>
      </w:r>
      <w:proofErr w:type="spellEnd"/>
      <w:r w:rsidRPr="0066645F">
        <w:t xml:space="preserve"> </w:t>
      </w:r>
      <w:proofErr w:type="spellStart"/>
      <w:r w:rsidRPr="0066645F">
        <w:t>na</w:t>
      </w:r>
      <w:proofErr w:type="spellEnd"/>
      <w:r w:rsidRPr="0066645F">
        <w:t xml:space="preserve"> </w:t>
      </w:r>
      <w:proofErr w:type="spellStart"/>
      <w:r w:rsidRPr="0066645F">
        <w:t>terenie</w:t>
      </w:r>
      <w:proofErr w:type="spellEnd"/>
      <w:r w:rsidRPr="0066645F">
        <w:t xml:space="preserve"> </w:t>
      </w:r>
      <w:proofErr w:type="spellStart"/>
      <w:r w:rsidRPr="0066645F">
        <w:t>obiektu</w:t>
      </w:r>
      <w:proofErr w:type="spellEnd"/>
      <w:r w:rsidRPr="0066645F">
        <w:t xml:space="preserve"> </w:t>
      </w:r>
      <w:proofErr w:type="spellStart"/>
      <w:r w:rsidRPr="0066645F">
        <w:t>może</w:t>
      </w:r>
      <w:proofErr w:type="spellEnd"/>
      <w:r w:rsidRPr="0066645F">
        <w:t xml:space="preserve"> </w:t>
      </w:r>
      <w:proofErr w:type="spellStart"/>
      <w:r w:rsidRPr="0066645F">
        <w:t>znajdować</w:t>
      </w:r>
      <w:proofErr w:type="spellEnd"/>
      <w:r w:rsidRPr="0066645F">
        <w:t xml:space="preserve"> </w:t>
      </w:r>
      <w:proofErr w:type="spellStart"/>
      <w:r w:rsidRPr="0066645F">
        <w:t>się</w:t>
      </w:r>
      <w:proofErr w:type="spellEnd"/>
      <w:r w:rsidRPr="0066645F">
        <w:t xml:space="preserve"> </w:t>
      </w:r>
      <w:proofErr w:type="spellStart"/>
      <w:r w:rsidRPr="0066645F">
        <w:t>osoba</w:t>
      </w:r>
      <w:proofErr w:type="spellEnd"/>
      <w:r w:rsidRPr="0066645F">
        <w:t xml:space="preserve"> </w:t>
      </w:r>
      <w:proofErr w:type="spellStart"/>
      <w:r w:rsidRPr="0066645F">
        <w:t>prowadząca</w:t>
      </w:r>
      <w:proofErr w:type="spellEnd"/>
      <w:r w:rsidRPr="0066645F">
        <w:t xml:space="preserve"> </w:t>
      </w:r>
      <w:proofErr w:type="spellStart"/>
      <w:r w:rsidRPr="0066645F">
        <w:t>lub</w:t>
      </w:r>
      <w:proofErr w:type="spellEnd"/>
      <w:r w:rsidRPr="0066645F">
        <w:t xml:space="preserve"> </w:t>
      </w:r>
      <w:proofErr w:type="spellStart"/>
      <w:r w:rsidRPr="0066645F">
        <w:t>nadzorująca</w:t>
      </w:r>
      <w:proofErr w:type="spellEnd"/>
      <w:r w:rsidRPr="0066645F">
        <w:t xml:space="preserve"> </w:t>
      </w:r>
      <w:proofErr w:type="spellStart"/>
      <w:r w:rsidRPr="0066645F">
        <w:t>przebieg</w:t>
      </w:r>
      <w:proofErr w:type="spellEnd"/>
      <w:r w:rsidRPr="0066645F">
        <w:t xml:space="preserve"> </w:t>
      </w:r>
      <w:proofErr w:type="spellStart"/>
      <w:r w:rsidRPr="0066645F">
        <w:t>gry</w:t>
      </w:r>
      <w:proofErr w:type="spellEnd"/>
      <w:r w:rsidRPr="0066645F">
        <w:t xml:space="preserve">. Jej </w:t>
      </w:r>
      <w:proofErr w:type="spellStart"/>
      <w:r w:rsidRPr="0066645F">
        <w:t>obecność</w:t>
      </w:r>
      <w:proofErr w:type="spellEnd"/>
      <w:r w:rsidRPr="0066645F">
        <w:t xml:space="preserve"> </w:t>
      </w:r>
      <w:proofErr w:type="spellStart"/>
      <w:r w:rsidRPr="0066645F">
        <w:t>może</w:t>
      </w:r>
      <w:proofErr w:type="spellEnd"/>
      <w:r w:rsidRPr="0066645F">
        <w:t xml:space="preserve"> </w:t>
      </w:r>
      <w:proofErr w:type="spellStart"/>
      <w:r w:rsidRPr="0066645F">
        <w:t>nie</w:t>
      </w:r>
      <w:proofErr w:type="spellEnd"/>
      <w:r w:rsidRPr="0066645F">
        <w:t xml:space="preserve"> </w:t>
      </w:r>
      <w:proofErr w:type="spellStart"/>
      <w:r w:rsidRPr="0066645F">
        <w:t>być</w:t>
      </w:r>
      <w:proofErr w:type="spellEnd"/>
      <w:r w:rsidRPr="0066645F">
        <w:t xml:space="preserve"> </w:t>
      </w:r>
      <w:proofErr w:type="spellStart"/>
      <w:r w:rsidRPr="0066645F">
        <w:t>przez</w:t>
      </w:r>
      <w:proofErr w:type="spellEnd"/>
      <w:r w:rsidRPr="0066645F">
        <w:t xml:space="preserve"> </w:t>
      </w:r>
      <w:proofErr w:type="spellStart"/>
      <w:r w:rsidRPr="0066645F">
        <w:t>cały</w:t>
      </w:r>
      <w:proofErr w:type="spellEnd"/>
      <w:r w:rsidRPr="0066645F">
        <w:t xml:space="preserve"> </w:t>
      </w:r>
      <w:proofErr w:type="spellStart"/>
      <w:r w:rsidRPr="0066645F">
        <w:t>czas</w:t>
      </w:r>
      <w:proofErr w:type="spellEnd"/>
      <w:r w:rsidRPr="0066645F">
        <w:t xml:space="preserve"> </w:t>
      </w:r>
      <w:proofErr w:type="spellStart"/>
      <w:r w:rsidRPr="0066645F">
        <w:t>widoczna</w:t>
      </w:r>
      <w:proofErr w:type="spellEnd"/>
      <w:r w:rsidRPr="0066645F">
        <w:t xml:space="preserve"> </w:t>
      </w:r>
      <w:proofErr w:type="spellStart"/>
      <w:r w:rsidRPr="0066645F">
        <w:t>dla</w:t>
      </w:r>
      <w:proofErr w:type="spellEnd"/>
      <w:r w:rsidRPr="0066645F">
        <w:t xml:space="preserve"> </w:t>
      </w:r>
      <w:proofErr w:type="spellStart"/>
      <w:r w:rsidRPr="0066645F">
        <w:t>uczestników</w:t>
      </w:r>
      <w:proofErr w:type="spellEnd"/>
      <w:r w:rsidRPr="0066645F">
        <w:t>.</w:t>
      </w:r>
    </w:p>
    <w:p w14:paraId="133A8281" w14:textId="18E7B76B" w:rsidR="00941AD6" w:rsidRDefault="00000000">
      <w:pPr>
        <w:pStyle w:val="Nagwek3"/>
      </w:pPr>
      <w:bookmarkStart w:id="6" w:name="zdjęcia-i-wizerunek"/>
      <w:bookmarkEnd w:id="5"/>
      <w:r>
        <w:t>§</w:t>
      </w:r>
      <w:r w:rsidR="0066645F">
        <w:t>6</w:t>
      </w:r>
      <w:r>
        <w:t xml:space="preserve">. </w:t>
      </w:r>
      <w:proofErr w:type="spellStart"/>
      <w:r>
        <w:t>Zdjęcia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wizerunek</w:t>
      </w:r>
      <w:proofErr w:type="spellEnd"/>
    </w:p>
    <w:p w14:paraId="46AD38F9" w14:textId="77777777" w:rsidR="00941AD6" w:rsidRDefault="00000000">
      <w:pPr>
        <w:pStyle w:val="Compact"/>
        <w:numPr>
          <w:ilvl w:val="0"/>
          <w:numId w:val="6"/>
        </w:numPr>
      </w:pPr>
      <w:r>
        <w:t>Po zakończeniu Gry Organizator może wykonać pamiątkowe zdjęcie drużyny.</w:t>
      </w:r>
    </w:p>
    <w:p w14:paraId="7E6F8571" w14:textId="77777777" w:rsidR="00941AD6" w:rsidRDefault="00000000">
      <w:pPr>
        <w:pStyle w:val="Compact"/>
        <w:numPr>
          <w:ilvl w:val="0"/>
          <w:numId w:val="6"/>
        </w:numPr>
      </w:pPr>
      <w:r>
        <w:t>Wykorzystanie zdjęcia przedstawiającego uczestników w materiałach promocyjnych Żywieckiej Biblioteki Samorządowej, w szczególności na stronie internetowej oraz profilach Biblioteki w mediach społecznościowych, odbywa się za odrębną, dobrowolną zgodą uczestnika lub — w przypadku osoby niepełnoletniej — jej rodzica lub opiekuna prawnego.</w:t>
      </w:r>
    </w:p>
    <w:p w14:paraId="175F29DA" w14:textId="77777777" w:rsidR="00941AD6" w:rsidRDefault="00000000">
      <w:pPr>
        <w:pStyle w:val="Compact"/>
        <w:numPr>
          <w:ilvl w:val="0"/>
          <w:numId w:val="6"/>
        </w:numPr>
      </w:pPr>
      <w:r>
        <w:t>Brak zgody na wykorzystanie wizerunku nie wpływa na możliwość udziału w Grze.</w:t>
      </w:r>
    </w:p>
    <w:p w14:paraId="38D555F4" w14:textId="6489FFD3" w:rsidR="00941AD6" w:rsidRDefault="00000000">
      <w:pPr>
        <w:pStyle w:val="Nagwek3"/>
      </w:pPr>
      <w:bookmarkStart w:id="7" w:name="postanowienia-końcowe"/>
      <w:bookmarkEnd w:id="6"/>
      <w:r>
        <w:t>§</w:t>
      </w:r>
      <w:r w:rsidR="0066645F">
        <w:t>7</w:t>
      </w:r>
      <w:r>
        <w:t>. Postanowienia końcowe</w:t>
      </w:r>
    </w:p>
    <w:p w14:paraId="6B4F4F99" w14:textId="77777777" w:rsidR="00941AD6" w:rsidRDefault="00000000">
      <w:pPr>
        <w:pStyle w:val="Compact"/>
        <w:numPr>
          <w:ilvl w:val="0"/>
          <w:numId w:val="7"/>
        </w:numPr>
      </w:pPr>
      <w:r>
        <w:t>Organizator zastrzega sobie prawo do odmowy udziału w Grze osobie, która nie spełnia warunków określonych w Regulaminie lub której zachowanie zagraża bezpieczeństwu innych osób albo mieniu.</w:t>
      </w:r>
    </w:p>
    <w:p w14:paraId="5CAD983E" w14:textId="77777777" w:rsidR="00941AD6" w:rsidRDefault="00000000">
      <w:pPr>
        <w:pStyle w:val="Compact"/>
        <w:numPr>
          <w:ilvl w:val="0"/>
          <w:numId w:val="7"/>
        </w:numPr>
      </w:pPr>
      <w:r>
        <w:t>W sprawach nieuregulowanych niniejszym Regulaminem decyzję podejmuje Organizator.</w:t>
      </w:r>
    </w:p>
    <w:p w14:paraId="0AB65F83" w14:textId="77777777" w:rsidR="00941AD6" w:rsidRDefault="00000000">
      <w:pPr>
        <w:pStyle w:val="Compact"/>
        <w:numPr>
          <w:ilvl w:val="0"/>
          <w:numId w:val="7"/>
        </w:numPr>
      </w:pPr>
      <w:r>
        <w:t>Regulamin jest dostępny w siedzibie Żywieckiej Biblioteki Samorządowej oraz w miejscu organizacji Gry.</w:t>
      </w:r>
    </w:p>
    <w:p w14:paraId="117AE807" w14:textId="77777777" w:rsidR="00941AD6" w:rsidRDefault="00000000">
      <w:pPr>
        <w:pStyle w:val="Compact"/>
        <w:numPr>
          <w:ilvl w:val="0"/>
          <w:numId w:val="7"/>
        </w:numPr>
      </w:pPr>
      <w:r>
        <w:t>Udział w Grze jest równoznaczny z akceptacją niniejszego Regulaminu.</w:t>
      </w:r>
      <w:bookmarkEnd w:id="0"/>
      <w:bookmarkEnd w:id="1"/>
      <w:bookmarkEnd w:id="7"/>
    </w:p>
    <w:sectPr w:rsidR="00941AD6">
      <w:footerReference w:type="default" r:id="rId7"/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F2C02" w14:textId="77777777" w:rsidR="00E72AF8" w:rsidRDefault="00E72AF8" w:rsidP="0066645F">
      <w:pPr>
        <w:spacing w:after="0"/>
      </w:pPr>
      <w:r>
        <w:separator/>
      </w:r>
    </w:p>
  </w:endnote>
  <w:endnote w:type="continuationSeparator" w:id="0">
    <w:p w14:paraId="21BE6B25" w14:textId="77777777" w:rsidR="00E72AF8" w:rsidRDefault="00E72AF8" w:rsidP="0066645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6438771"/>
      <w:docPartObj>
        <w:docPartGallery w:val="Page Numbers (Bottom of Page)"/>
        <w:docPartUnique/>
      </w:docPartObj>
    </w:sdtPr>
    <w:sdtContent>
      <w:p w14:paraId="48D6BD8B" w14:textId="5A500F22" w:rsidR="0066645F" w:rsidRDefault="0066645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050EE8F0" w14:textId="77777777" w:rsidR="0066645F" w:rsidRDefault="006664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C7DDF" w14:textId="77777777" w:rsidR="00E72AF8" w:rsidRDefault="00E72AF8" w:rsidP="0066645F">
      <w:pPr>
        <w:spacing w:after="0"/>
      </w:pPr>
      <w:r>
        <w:separator/>
      </w:r>
    </w:p>
  </w:footnote>
  <w:footnote w:type="continuationSeparator" w:id="0">
    <w:p w14:paraId="05D96EC2" w14:textId="77777777" w:rsidR="00E72AF8" w:rsidRDefault="00E72AF8" w:rsidP="0066645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3E36EB9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7C4620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F154E37"/>
    <w:multiLevelType w:val="hybridMultilevel"/>
    <w:tmpl w:val="B29487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9703548">
    <w:abstractNumId w:val="0"/>
  </w:num>
  <w:num w:numId="2" w16cid:durableId="13186537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734231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0589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6160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799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213799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051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1AD6"/>
    <w:rsid w:val="0066645F"/>
    <w:rsid w:val="00941AD6"/>
    <w:rsid w:val="00E72AF8"/>
    <w:rsid w:val="00F4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8D2E1"/>
  <w15:docId w15:val="{E8D01A07-2587-4614-B9CF-8B049FE4D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Nagwek">
    <w:name w:val="header"/>
    <w:basedOn w:val="Normalny"/>
    <w:link w:val="NagwekZnak"/>
    <w:rsid w:val="0066645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66645F"/>
  </w:style>
  <w:style w:type="paragraph" w:styleId="Stopka">
    <w:name w:val="footer"/>
    <w:basedOn w:val="Normalny"/>
    <w:link w:val="StopkaZnak"/>
    <w:uiPriority w:val="99"/>
    <w:rsid w:val="0066645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666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555</Words>
  <Characters>3336</Characters>
  <Application>Microsoft Office Word</Application>
  <DocSecurity>0</DocSecurity>
  <Lines>27</Lines>
  <Paragraphs>7</Paragraphs>
  <ScaleCrop>false</ScaleCrop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lucyna.zarzecka</cp:lastModifiedBy>
  <cp:revision>2</cp:revision>
  <dcterms:created xsi:type="dcterms:W3CDTF">1970-01-01T00:00:00Z</dcterms:created>
  <dcterms:modified xsi:type="dcterms:W3CDTF">2026-10-08T08:16:00Z</dcterms:modified>
</cp:coreProperties>
</file>